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37A9" w14:textId="77777777" w:rsidR="00810A48" w:rsidRDefault="00000000" w:rsidP="00A24DBD">
      <w:pPr>
        <w:pStyle w:val="566ba9ff-a5b0-4b6f-bbdf-c3ab41993fc2"/>
        <w:rPr>
          <w:rFonts w:hint="eastAsia"/>
        </w:rPr>
      </w:pPr>
      <w:r>
        <w:rPr>
          <w:rFonts w:hint="eastAsia"/>
        </w:rPr>
        <w:t>附件2</w:t>
      </w:r>
    </w:p>
    <w:p w14:paraId="22AD8200" w14:textId="77777777" w:rsidR="00810A48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研究生“十佳党支部”与“特色示范党支部”推荐表</w:t>
      </w:r>
    </w:p>
    <w:tbl>
      <w:tblPr>
        <w:tblpPr w:leftFromText="181" w:rightFromText="181" w:vertAnchor="text" w:horzAnchor="page" w:tblpX="1452" w:tblpY="228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2693"/>
      </w:tblGrid>
      <w:tr w:rsidR="00810A48" w14:paraId="58B1DC52" w14:textId="77777777">
        <w:trPr>
          <w:trHeight w:val="560"/>
        </w:trPr>
        <w:tc>
          <w:tcPr>
            <w:tcW w:w="9180" w:type="dxa"/>
            <w:gridSpan w:val="4"/>
            <w:vAlign w:val="center"/>
          </w:tcPr>
          <w:p w14:paraId="6D4B1B5E" w14:textId="77777777" w:rsidR="00810A48" w:rsidRDefault="00000000">
            <w:pPr>
              <w:spacing w:before="100" w:beforeAutospacing="1" w:after="100" w:afterAutospacing="1"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推荐单位：未来技术学院</w:t>
            </w:r>
          </w:p>
        </w:tc>
      </w:tr>
      <w:tr w:rsidR="00810A48" w14:paraId="37BD7080" w14:textId="77777777">
        <w:trPr>
          <w:trHeight w:val="560"/>
        </w:trPr>
        <w:tc>
          <w:tcPr>
            <w:tcW w:w="9180" w:type="dxa"/>
            <w:gridSpan w:val="4"/>
            <w:vAlign w:val="center"/>
          </w:tcPr>
          <w:p w14:paraId="6E90614D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推荐研究生党支部信息</w:t>
            </w:r>
          </w:p>
        </w:tc>
      </w:tr>
      <w:tr w:rsidR="00810A48" w14:paraId="1DEE49D6" w14:textId="77777777">
        <w:trPr>
          <w:trHeight w:val="560"/>
        </w:trPr>
        <w:tc>
          <w:tcPr>
            <w:tcW w:w="2093" w:type="dxa"/>
            <w:vAlign w:val="center"/>
          </w:tcPr>
          <w:p w14:paraId="57238D62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支部名称</w:t>
            </w:r>
          </w:p>
        </w:tc>
        <w:tc>
          <w:tcPr>
            <w:tcW w:w="7087" w:type="dxa"/>
            <w:gridSpan w:val="3"/>
            <w:vAlign w:val="center"/>
          </w:tcPr>
          <w:p w14:paraId="0C2FEF85" w14:textId="77777777" w:rsidR="00810A48" w:rsidRDefault="00000000">
            <w:pPr>
              <w:pStyle w:val="a3"/>
              <w:spacing w:beforeAutospacing="1" w:afterAutospacing="1" w:line="440" w:lineRule="exact"/>
              <w:ind w:firstLineChars="0" w:firstLine="0"/>
              <w:jc w:val="center"/>
              <w:outlineLvl w:val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未来技术学院医工学博士党支部</w:t>
            </w:r>
          </w:p>
        </w:tc>
      </w:tr>
      <w:tr w:rsidR="00810A48" w14:paraId="20DFB81F" w14:textId="77777777">
        <w:trPr>
          <w:trHeight w:val="560"/>
        </w:trPr>
        <w:tc>
          <w:tcPr>
            <w:tcW w:w="2093" w:type="dxa"/>
            <w:vAlign w:val="center"/>
          </w:tcPr>
          <w:p w14:paraId="045B9AFF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vAlign w:val="center"/>
          </w:tcPr>
          <w:p w14:paraId="0BD0D46B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2023年3月</w:t>
            </w:r>
          </w:p>
        </w:tc>
        <w:tc>
          <w:tcPr>
            <w:tcW w:w="1984" w:type="dxa"/>
            <w:vAlign w:val="center"/>
          </w:tcPr>
          <w:p w14:paraId="1D87BC52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参评项目</w:t>
            </w:r>
          </w:p>
        </w:tc>
        <w:tc>
          <w:tcPr>
            <w:tcW w:w="2693" w:type="dxa"/>
            <w:vAlign w:val="center"/>
          </w:tcPr>
          <w:p w14:paraId="3698D13B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☑“十佳” □“特色”</w:t>
            </w:r>
          </w:p>
        </w:tc>
      </w:tr>
      <w:tr w:rsidR="00810A48" w14:paraId="254E808B" w14:textId="77777777">
        <w:trPr>
          <w:trHeight w:val="560"/>
        </w:trPr>
        <w:tc>
          <w:tcPr>
            <w:tcW w:w="2093" w:type="dxa"/>
            <w:vAlign w:val="center"/>
          </w:tcPr>
          <w:p w14:paraId="535CFA3C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  <w:vAlign w:val="center"/>
          </w:tcPr>
          <w:p w14:paraId="381C2A07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王昱</w:t>
            </w:r>
          </w:p>
        </w:tc>
        <w:tc>
          <w:tcPr>
            <w:tcW w:w="1984" w:type="dxa"/>
            <w:vAlign w:val="center"/>
          </w:tcPr>
          <w:p w14:paraId="7B2B4AE4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手    机</w:t>
            </w:r>
          </w:p>
        </w:tc>
        <w:tc>
          <w:tcPr>
            <w:tcW w:w="2693" w:type="dxa"/>
            <w:vAlign w:val="center"/>
          </w:tcPr>
          <w:p w14:paraId="2FEC0D4F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18329891812</w:t>
            </w:r>
          </w:p>
        </w:tc>
      </w:tr>
      <w:tr w:rsidR="00810A48" w14:paraId="6CFDE668" w14:textId="77777777">
        <w:trPr>
          <w:trHeight w:val="560"/>
        </w:trPr>
        <w:tc>
          <w:tcPr>
            <w:tcW w:w="2093" w:type="dxa"/>
            <w:vAlign w:val="center"/>
          </w:tcPr>
          <w:p w14:paraId="3C93DBE8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支部类型</w:t>
            </w:r>
          </w:p>
        </w:tc>
        <w:tc>
          <w:tcPr>
            <w:tcW w:w="2410" w:type="dxa"/>
            <w:vAlign w:val="center"/>
          </w:tcPr>
          <w:p w14:paraId="5C3F06E2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☑横向  □纵向</w:t>
            </w:r>
          </w:p>
        </w:tc>
        <w:tc>
          <w:tcPr>
            <w:tcW w:w="1984" w:type="dxa"/>
            <w:vAlign w:val="center"/>
          </w:tcPr>
          <w:p w14:paraId="34267506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是否“师生联合”</w:t>
            </w:r>
          </w:p>
        </w:tc>
        <w:tc>
          <w:tcPr>
            <w:tcW w:w="2693" w:type="dxa"/>
            <w:vAlign w:val="center"/>
          </w:tcPr>
          <w:p w14:paraId="55C236A5" w14:textId="77777777" w:rsidR="00810A48" w:rsidRDefault="00000000">
            <w:pPr>
              <w:pStyle w:val="a3"/>
              <w:spacing w:line="44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   ☑否</w:t>
            </w:r>
          </w:p>
        </w:tc>
      </w:tr>
      <w:tr w:rsidR="00810A48" w14:paraId="360437A7" w14:textId="77777777">
        <w:trPr>
          <w:trHeight w:val="5114"/>
        </w:trPr>
        <w:tc>
          <w:tcPr>
            <w:tcW w:w="9180" w:type="dxa"/>
            <w:gridSpan w:val="4"/>
          </w:tcPr>
          <w:p w14:paraId="10CF7910" w14:textId="77777777" w:rsidR="00810A48" w:rsidRDefault="00000000">
            <w:pPr>
              <w:pStyle w:val="a3"/>
              <w:spacing w:line="440" w:lineRule="exact"/>
              <w:ind w:firstLineChars="0" w:firstLine="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体现满足创建基本条件的证明材料（300字左右）</w:t>
            </w:r>
          </w:p>
          <w:p w14:paraId="41CB1BEF" w14:textId="5DB0D900" w:rsidR="00810A48" w:rsidRDefault="00000000">
            <w:pPr>
              <w:pStyle w:val="a3"/>
              <w:spacing w:line="312" w:lineRule="auto"/>
              <w:ind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未来技术学院医工学博士党支部现有党员30名（正式党员2</w:t>
            </w:r>
            <w:r w:rsidR="00A24DBD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名，预备党员</w:t>
            </w:r>
            <w:r w:rsidR="00A24DBD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名），立足医工交叉研究方向，实行极具前瞻性的跨学科纵向建制。党支部始终将思想政治建设摆在首位，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深入贯彻落实中央八项规定精神</w:t>
            </w:r>
            <w:r w:rsidR="00A24DBD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重点组织研读党的二十届四中全会精神，将“十五五”时期“加快高水平科技自立自强”与医工交叉科研紧密结合。在作风建设上，坚决抵制学术浮夸与急功近利，组织党员深入实验室开展科研作风与纪律自查自纠活动，将优良的党风作风无缝转化为严谨的学风教风，推动作风建设常态化长效化。</w:t>
            </w:r>
          </w:p>
          <w:p w14:paraId="58741B5B" w14:textId="57269807" w:rsidR="00810A48" w:rsidRDefault="00000000">
            <w:pPr>
              <w:pStyle w:val="a3"/>
              <w:spacing w:line="312" w:lineRule="auto"/>
              <w:ind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在组织生活方面，支部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严格落实“三会一课”制度与民主评议制度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。针对博士生科研任务繁重、时间高度碎片化及跨校区分布的现实痛点，支部并未降低标准，而是采用“线上云端+线下实体”的会议</w:t>
            </w:r>
            <w:r w:rsidR="00A24DBD">
              <w:rPr>
                <w:rFonts w:ascii="仿宋" w:eastAsia="仿宋" w:hAnsi="仿宋" w:cs="仿宋" w:hint="eastAsia"/>
                <w:sz w:val="24"/>
                <w:szCs w:val="24"/>
              </w:rPr>
              <w:t>制度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，并</w:t>
            </w:r>
            <w:r w:rsidRPr="00A24DB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设立“AB岗联络员”制度，打通跨校区信息壁垒，确保理论教育全覆盖</w:t>
            </w:r>
            <w:r w:rsidRPr="00A24DBD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此外，支部</w:t>
            </w:r>
            <w:r w:rsidR="00A24DBD">
              <w:rPr>
                <w:rFonts w:ascii="仿宋" w:eastAsia="仿宋" w:hAnsi="仿宋" w:cs="仿宋" w:hint="eastAsia"/>
                <w:sz w:val="24"/>
                <w:szCs w:val="24"/>
              </w:rPr>
              <w:t>设定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年度党员积分考评机制，将科研进展、志愿服务、组织生活参与度量化赋分，实现闭环管理。</w:t>
            </w:r>
          </w:p>
        </w:tc>
      </w:tr>
      <w:tr w:rsidR="00810A48" w14:paraId="5576C188" w14:textId="77777777">
        <w:trPr>
          <w:trHeight w:val="1691"/>
        </w:trPr>
        <w:tc>
          <w:tcPr>
            <w:tcW w:w="9180" w:type="dxa"/>
            <w:gridSpan w:val="4"/>
          </w:tcPr>
          <w:p w14:paraId="2068B7D1" w14:textId="77777777" w:rsidR="00810A48" w:rsidRDefault="00000000">
            <w:pPr>
              <w:pStyle w:val="a3"/>
              <w:spacing w:line="440" w:lineRule="exact"/>
              <w:ind w:firstLineChars="0" w:firstLine="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支部及成员所获校级及以上重要奖项（不多于3项）</w:t>
            </w:r>
          </w:p>
          <w:p w14:paraId="7491C9BB" w14:textId="566EFDA1" w:rsidR="00810A48" w:rsidRDefault="00000000">
            <w:pPr>
              <w:pStyle w:val="a3"/>
              <w:spacing w:line="440" w:lineRule="exact"/>
              <w:ind w:firstLineChars="0" w:firstLine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1.2025年度，2025年研究生博士国家奖学金，任耀星；</w:t>
            </w:r>
          </w:p>
          <w:p w14:paraId="06227766" w14:textId="77777777" w:rsidR="00810A48" w:rsidRDefault="00000000">
            <w:pPr>
              <w:pStyle w:val="a3"/>
              <w:spacing w:line="440" w:lineRule="exact"/>
              <w:ind w:firstLineChars="0" w:firstLine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2.2025年度，全国大学生电子商务“创新、创意及创业”挑战赛（三创赛），国家级一等奖，王志博（团队项目《数智生命》）；</w:t>
            </w:r>
          </w:p>
          <w:p w14:paraId="1DE4B2B1" w14:textId="77777777" w:rsidR="00810A48" w:rsidRDefault="00000000">
            <w:pPr>
              <w:pStyle w:val="a3"/>
              <w:spacing w:line="440" w:lineRule="exact"/>
              <w:ind w:firstLineChars="0" w:firstLine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3.2025年度，2025科创未来·创新创业大赛，国家级金奖，任耀星。</w:t>
            </w:r>
          </w:p>
        </w:tc>
      </w:tr>
      <w:tr w:rsidR="00810A48" w14:paraId="770B0D8A" w14:textId="77777777">
        <w:trPr>
          <w:trHeight w:val="11120"/>
        </w:trPr>
        <w:tc>
          <w:tcPr>
            <w:tcW w:w="9180" w:type="dxa"/>
            <w:gridSpan w:val="4"/>
          </w:tcPr>
          <w:p w14:paraId="563FFAF6" w14:textId="77777777" w:rsidR="00810A48" w:rsidRDefault="00000000">
            <w:pPr>
              <w:pStyle w:val="a3"/>
              <w:spacing w:line="252" w:lineRule="auto"/>
              <w:ind w:firstLineChars="0" w:firstLine="0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事迹简介（简明扼要，突出特色，500字左右）</w:t>
            </w:r>
          </w:p>
          <w:p w14:paraId="517C9B80" w14:textId="6E5B5043" w:rsidR="00810A48" w:rsidRDefault="00690ED9">
            <w:pPr>
              <w:pStyle w:val="a3"/>
              <w:spacing w:line="252" w:lineRule="auto"/>
              <w:ind w:firstLine="480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690ED9">
              <w:rPr>
                <w:rFonts w:ascii="仿宋" w:eastAsia="仿宋" w:hAnsi="仿宋" w:cs="仿宋"/>
                <w:bCs/>
                <w:sz w:val="24"/>
                <w:szCs w:val="24"/>
              </w:rPr>
              <w:t>医工学博士党支部始终坚持以高质量党建引领高质量发展，紧扣医工交叉特色，持续在组织建设、科研创新、作风建设和服务引领四个方面发力，努力把党支部建设成为政治坚定、作风扎实、创新突出的基层战斗堡垒。</w:t>
            </w:r>
            <w:r w:rsidR="00000000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</w:p>
          <w:p w14:paraId="448280CA" w14:textId="77777777" w:rsidR="00810A48" w:rsidRDefault="00000000">
            <w:pPr>
              <w:pStyle w:val="a3"/>
              <w:spacing w:line="252" w:lineRule="auto"/>
              <w:ind w:firstLine="482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一、刀刃向内破局壁垒，首创双域协同党建机制</w:t>
            </w:r>
          </w:p>
          <w:p w14:paraId="136BC2B9" w14:textId="77777777" w:rsidR="00690ED9" w:rsidRDefault="00690ED9">
            <w:pPr>
              <w:pStyle w:val="a3"/>
              <w:spacing w:line="252" w:lineRule="auto"/>
              <w:ind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690ED9">
              <w:rPr>
                <w:rFonts w:ascii="仿宋" w:eastAsia="仿宋" w:hAnsi="仿宋" w:cs="仿宋"/>
                <w:bCs/>
                <w:sz w:val="24"/>
                <w:szCs w:val="24"/>
              </w:rPr>
              <w:t>在组织建设方面，支部针对跨校区、科研任务重、党员分散等实际情况，连续两年深化党支部工作“三张清单”，建立“AB岗联络员”机制，完善“线上统筹+线下联动”的组织运行模式，推动组织生活不断提质增效。围绕博士生党员特点，支部创新开展微党课接力、主题观影研讨、实践调研等活动，增强了组织生活的吸引力、参与度和凝聚力，进一步激发了党员身份意识和支部归属感。</w:t>
            </w:r>
          </w:p>
          <w:p w14:paraId="6FE40DC9" w14:textId="0D04FD08" w:rsidR="00810A48" w:rsidRDefault="00000000">
            <w:pPr>
              <w:pStyle w:val="a3"/>
              <w:spacing w:line="252" w:lineRule="auto"/>
              <w:ind w:firstLine="482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二、深耕医工交叉前沿，涌现硬核国家级科技成果</w:t>
            </w:r>
          </w:p>
          <w:p w14:paraId="161F45B1" w14:textId="3A52A710" w:rsidR="00810A48" w:rsidRDefault="00690ED9" w:rsidP="00A24DBD">
            <w:pPr>
              <w:pStyle w:val="a3"/>
              <w:spacing w:line="252" w:lineRule="auto"/>
              <w:ind w:firstLine="480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690ED9">
              <w:rPr>
                <w:rFonts w:ascii="仿宋" w:eastAsia="仿宋" w:hAnsi="仿宋" w:cs="仿宋"/>
                <w:bCs/>
                <w:sz w:val="24"/>
                <w:szCs w:val="24"/>
              </w:rPr>
              <w:t>在科研创新方面，支部坚持把党建工作融入科研主战场，聚焦医学、材料、生物医药等前沿领域，推动党员在关键技术攻关和高水平成果产出中当先锋、挑大梁。2025年度，支部成员以第一作者或共一作者发表SCI论文11篇，获授权专利7项，并在创新创业大赛、“三创赛”、服务外包大赛、智慧医疗等高水平赛事中取得多项国家级奖项，形成了较为突出的创新活力和示范带动效应。</w:t>
            </w:r>
            <w:r w:rsidR="00000000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王志博等同志事迹先后获《中国教育报》、湖南政协新闻网等省级以上权威媒体长篇单人专访。 </w:t>
            </w:r>
          </w:p>
          <w:p w14:paraId="1ACCE6A0" w14:textId="77777777" w:rsidR="00810A48" w:rsidRDefault="00000000">
            <w:pPr>
              <w:pStyle w:val="a3"/>
              <w:spacing w:line="252" w:lineRule="auto"/>
              <w:ind w:firstLine="482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三、严抓纪律强化作风，量化考评夯实战斗堡垒</w:t>
            </w:r>
          </w:p>
          <w:p w14:paraId="416128F3" w14:textId="7C4F8227" w:rsidR="00810A48" w:rsidRDefault="00000000">
            <w:pPr>
              <w:pStyle w:val="a3"/>
              <w:spacing w:line="252" w:lineRule="auto"/>
              <w:ind w:firstLine="480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="00690ED9" w:rsidRPr="00690ED9">
              <w:rPr>
                <w:rFonts w:ascii="仿宋" w:eastAsia="仿宋" w:hAnsi="仿宋" w:cs="仿宋"/>
                <w:bCs/>
                <w:sz w:val="24"/>
                <w:szCs w:val="24"/>
              </w:rPr>
              <w:t>在作风建设方面，支部始终把纪律和规矩挺在前面，认真落实中央八项规定精神，严守科研诚信底线，强化党员日常教育管理监督。通过建立党员积分考评机制，将理论学习、科研表现、志愿服务、组织纪律等纳入常态化管理，推动形成导向鲜明、奖惩分明、务实严谨的支部作风，切实实现政治要求与成长发展同向发力。</w:t>
            </w:r>
          </w:p>
          <w:p w14:paraId="59D4183B" w14:textId="77777777" w:rsidR="00810A48" w:rsidRDefault="00000000">
            <w:pPr>
              <w:pStyle w:val="a3"/>
              <w:spacing w:line="252" w:lineRule="auto"/>
              <w:ind w:firstLine="482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四、厚植西迁家国情怀，全速争创一类示范标杆</w:t>
            </w:r>
          </w:p>
          <w:p w14:paraId="05929C72" w14:textId="3B083682" w:rsidR="00810A48" w:rsidRDefault="00000000">
            <w:pPr>
              <w:pStyle w:val="a3"/>
              <w:spacing w:line="252" w:lineRule="auto"/>
              <w:ind w:firstLine="480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青年学者的价值取向是国家未来的风向标。支部多名骨干放弃东部高薪优越条件，毅然奔赴国家重点行业与基层就业，用实际行动践行“听党指挥跟党走”的西迁精神。广大党员积极活跃于陕西省第八届研究生创新成果展、创新港迎新、“星航计划”等校院两级大型志愿服务第一线。</w:t>
            </w:r>
            <w:r w:rsidR="00690ED9" w:rsidRPr="00690ED9">
              <w:rPr>
                <w:rFonts w:ascii="仿宋" w:eastAsia="仿宋" w:hAnsi="仿宋" w:cs="仿宋"/>
                <w:bCs/>
                <w:sz w:val="24"/>
                <w:szCs w:val="24"/>
              </w:rPr>
              <w:t>下一步，支部将继续凝练医工交叉特色，放大党建引领优势，努力在示范型党支部建设中取得更大成效。</w:t>
            </w:r>
          </w:p>
        </w:tc>
      </w:tr>
      <w:tr w:rsidR="00810A48" w14:paraId="546FD7E8" w14:textId="77777777">
        <w:trPr>
          <w:trHeight w:val="2120"/>
        </w:trPr>
        <w:tc>
          <w:tcPr>
            <w:tcW w:w="9180" w:type="dxa"/>
            <w:gridSpan w:val="4"/>
            <w:vAlign w:val="center"/>
          </w:tcPr>
          <w:p w14:paraId="55698016" w14:textId="77777777" w:rsidR="00810A48" w:rsidRDefault="00000000">
            <w:pPr>
              <w:pStyle w:val="a3"/>
              <w:spacing w:line="440" w:lineRule="exact"/>
              <w:ind w:firstLineChars="0" w:firstLine="0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学院党委意见（应明确说明是否同意推荐）</w:t>
            </w:r>
          </w:p>
          <w:p w14:paraId="33AEB6C6" w14:textId="77777777" w:rsidR="00810A48" w:rsidRDefault="00810A48">
            <w:pPr>
              <w:pStyle w:val="a3"/>
              <w:spacing w:line="440" w:lineRule="exact"/>
              <w:ind w:firstLineChars="1000" w:firstLine="240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BAE9F20" w14:textId="77777777" w:rsidR="00810A48" w:rsidRDefault="00810A48">
            <w:pPr>
              <w:pStyle w:val="a3"/>
              <w:spacing w:line="440" w:lineRule="exact"/>
              <w:ind w:firstLineChars="1000" w:firstLine="240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1EEFDB8" w14:textId="77777777" w:rsidR="00810A48" w:rsidRDefault="00000000">
            <w:pPr>
              <w:pStyle w:val="a3"/>
              <w:spacing w:line="440" w:lineRule="exact"/>
              <w:ind w:firstLineChars="1000" w:firstLine="24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负责人（签章）：                     加盖公章</w:t>
            </w:r>
          </w:p>
          <w:p w14:paraId="09CF6B3D" w14:textId="77777777" w:rsidR="00810A48" w:rsidRDefault="00000000">
            <w:pPr>
              <w:pStyle w:val="a3"/>
              <w:wordWrap w:val="0"/>
              <w:spacing w:line="440" w:lineRule="exact"/>
              <w:ind w:firstLineChars="2700" w:firstLine="6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年   月   日 </w:t>
            </w:r>
          </w:p>
        </w:tc>
      </w:tr>
    </w:tbl>
    <w:p w14:paraId="7D25998B" w14:textId="77777777" w:rsidR="00810A48" w:rsidRDefault="00000000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注：正反面打印在一页以内。</w:t>
      </w:r>
    </w:p>
    <w:sectPr w:rsidR="0081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0"/>
    <w:rsid w:val="003C1B3E"/>
    <w:rsid w:val="00690ED9"/>
    <w:rsid w:val="007956D1"/>
    <w:rsid w:val="00810A48"/>
    <w:rsid w:val="008147C3"/>
    <w:rsid w:val="009B41DC"/>
    <w:rsid w:val="00A20770"/>
    <w:rsid w:val="00A24DBD"/>
    <w:rsid w:val="00C63B90"/>
    <w:rsid w:val="00C820FD"/>
    <w:rsid w:val="106C6990"/>
    <w:rsid w:val="172F67E9"/>
    <w:rsid w:val="17483195"/>
    <w:rsid w:val="32A43FD5"/>
    <w:rsid w:val="38010C36"/>
    <w:rsid w:val="3E0A5C6D"/>
    <w:rsid w:val="4E3D64A9"/>
    <w:rsid w:val="4EED1F24"/>
    <w:rsid w:val="59392CD4"/>
    <w:rsid w:val="5B360190"/>
    <w:rsid w:val="63B51AEF"/>
    <w:rsid w:val="6AD10259"/>
    <w:rsid w:val="6E696A10"/>
    <w:rsid w:val="712312CF"/>
    <w:rsid w:val="73CC3A6E"/>
    <w:rsid w:val="76C05D62"/>
    <w:rsid w:val="7D4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42302"/>
  <w15:docId w15:val="{74DA6CF9-F90C-4876-B4C5-7781857C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24D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A24DBD"/>
    <w:pPr>
      <w:adjustRightInd w:val="0"/>
      <w:spacing w:before="0" w:after="0" w:line="288" w:lineRule="auto"/>
      <w:jc w:val="left"/>
    </w:pPr>
    <w:rPr>
      <w:rFonts w:ascii="微软雅黑" w:eastAsia="微软雅黑" w:hAnsi="微软雅黑" w:cs="黑体"/>
      <w:color w:val="000000"/>
      <w:sz w:val="24"/>
      <w:szCs w:val="32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A24DBD"/>
    <w:rPr>
      <w:rFonts w:ascii="微软雅黑" w:eastAsia="微软雅黑" w:hAnsi="微软雅黑" w:cs="黑体"/>
      <w:b/>
      <w:bCs/>
      <w:color w:val="000000"/>
      <w:kern w:val="2"/>
      <w:sz w:val="24"/>
      <w:szCs w:val="32"/>
    </w:rPr>
  </w:style>
  <w:style w:type="character" w:customStyle="1" w:styleId="40">
    <w:name w:val="标题 4 字符"/>
    <w:basedOn w:val="a0"/>
    <w:link w:val="4"/>
    <w:semiHidden/>
    <w:rsid w:val="00A24DBD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A24DBD"/>
    <w:pPr>
      <w:adjustRightInd w:val="0"/>
      <w:spacing w:line="288" w:lineRule="auto"/>
      <w:jc w:val="left"/>
    </w:pPr>
    <w:rPr>
      <w:rFonts w:ascii="微软雅黑" w:eastAsia="微软雅黑" w:hAnsi="微软雅黑" w:cs="黑体"/>
      <w:color w:val="000000"/>
      <w:sz w:val="22"/>
      <w:szCs w:val="3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A24DBD"/>
    <w:rPr>
      <w:rFonts w:ascii="微软雅黑" w:eastAsia="微软雅黑" w:hAnsi="微软雅黑" w:cs="黑体"/>
      <w:color w:val="000000"/>
      <w:kern w:val="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892</Characters>
  <Application>Microsoft Office Word</Application>
  <DocSecurity>0</DocSecurity>
  <Lines>35</Lines>
  <Paragraphs>32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YX Ren</cp:lastModifiedBy>
  <cp:revision>2</cp:revision>
  <dcterms:created xsi:type="dcterms:W3CDTF">2026-04-23T14:42:00Z</dcterms:created>
  <dcterms:modified xsi:type="dcterms:W3CDTF">2026-04-23T14:42:00Z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40EB308070FA44EAB8285B18B8E87C7C_13</vt:lpwstr>
  </property>
  <property fmtid="{D5CDD505-2E9C-101B-9397-08002B2CF9AE}" pid="4" name="KSOTemplateDocerSaveRecord">
    <vt:lpwstr>eyJoZGlkIjoiMjk4ZDA5MzNmNTdhOWRlZWNlOWQzYjQ4ZGM4Y2U3MDgiLCJ1c2VySWQiOiI0MDUwOTMxMTQifQ==</vt:lpwstr>
  </property>
</Properties>
</file>