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91124" w14:textId="1EF4CB25" w:rsidR="00C57326" w:rsidRPr="00C57326" w:rsidRDefault="00C57326" w:rsidP="00C57326">
      <w:pPr>
        <w:jc w:val="center"/>
        <w:rPr>
          <w:b/>
          <w:bCs/>
          <w:sz w:val="32"/>
          <w:szCs w:val="40"/>
        </w:rPr>
      </w:pPr>
      <w:bookmarkStart w:id="0" w:name="OLE_LINK1"/>
      <w:r w:rsidRPr="00C57326">
        <w:rPr>
          <w:rFonts w:hint="eastAsia"/>
          <w:b/>
          <w:bCs/>
          <w:sz w:val="32"/>
          <w:szCs w:val="40"/>
        </w:rPr>
        <w:t>医工</w:t>
      </w:r>
      <w:r w:rsidR="00BE2E6D">
        <w:rPr>
          <w:rFonts w:hint="eastAsia"/>
          <w:b/>
          <w:bCs/>
          <w:sz w:val="32"/>
          <w:szCs w:val="40"/>
        </w:rPr>
        <w:t>学</w:t>
      </w:r>
      <w:r w:rsidRPr="00C57326">
        <w:rPr>
          <w:rFonts w:hint="eastAsia"/>
          <w:b/>
          <w:bCs/>
          <w:sz w:val="32"/>
          <w:szCs w:val="40"/>
        </w:rPr>
        <w:t>博士党支部述职报告</w:t>
      </w:r>
      <w:bookmarkEnd w:id="0"/>
    </w:p>
    <w:p w14:paraId="180BB252" w14:textId="77777777" w:rsidR="00C57326" w:rsidRDefault="00C57326" w:rsidP="00C57326">
      <w:r>
        <w:rPr>
          <w:rFonts w:hint="eastAsia"/>
        </w:rPr>
        <w:t>尊敬的各位领导、同志们：</w:t>
      </w:r>
    </w:p>
    <w:p w14:paraId="7D17AD6E" w14:textId="36346DD8" w:rsidR="00C57326" w:rsidRDefault="00C57326" w:rsidP="00C57326">
      <w:pPr>
        <w:spacing w:line="360" w:lineRule="auto"/>
        <w:ind w:firstLineChars="200" w:firstLine="420"/>
      </w:pPr>
      <w:r>
        <w:rPr>
          <w:rFonts w:hint="eastAsia"/>
        </w:rPr>
        <w:t>依据党委组织部《</w:t>
      </w:r>
      <w:r w:rsidR="00012C27" w:rsidRPr="00012C27">
        <w:rPr>
          <w:rFonts w:hint="eastAsia"/>
        </w:rPr>
        <w:t>关于召开</w:t>
      </w:r>
      <w:r w:rsidR="00012C27" w:rsidRPr="00012C27">
        <w:rPr>
          <w:rFonts w:hint="eastAsia"/>
        </w:rPr>
        <w:t>2025</w:t>
      </w:r>
      <w:r w:rsidR="00012C27" w:rsidRPr="00012C27">
        <w:rPr>
          <w:rFonts w:hint="eastAsia"/>
        </w:rPr>
        <w:t>年度党支部组织生活会和开展民主评议党员工作的通知</w:t>
      </w:r>
      <w:r>
        <w:rPr>
          <w:rFonts w:hint="eastAsia"/>
        </w:rPr>
        <w:t>》要求，未来技术学院党总支于</w:t>
      </w:r>
      <w:r w:rsidR="008D2A38">
        <w:rPr>
          <w:rFonts w:hint="eastAsia"/>
        </w:rPr>
        <w:t>3</w:t>
      </w:r>
      <w:r>
        <w:rPr>
          <w:rFonts w:hint="eastAsia"/>
        </w:rPr>
        <w:t>月</w:t>
      </w:r>
      <w:r w:rsidR="008D2A38">
        <w:rPr>
          <w:rFonts w:hint="eastAsia"/>
        </w:rPr>
        <w:t>初</w:t>
      </w:r>
      <w:r>
        <w:rPr>
          <w:rFonts w:hint="eastAsia"/>
        </w:rPr>
        <w:t>开展党支部述职评议考核工作。本报告旨在汇报本年度医工</w:t>
      </w:r>
      <w:r w:rsidR="00BE2E6D">
        <w:rPr>
          <w:rFonts w:hint="eastAsia"/>
        </w:rPr>
        <w:t>学</w:t>
      </w:r>
      <w:r>
        <w:rPr>
          <w:rFonts w:hint="eastAsia"/>
        </w:rPr>
        <w:t>博士党支部的工作情况，重点围绕贯彻落实习近平新时代中国特色社会主义思想，执行党的二十届</w:t>
      </w:r>
      <w:r w:rsidR="00890D56">
        <w:rPr>
          <w:rFonts w:hint="eastAsia"/>
        </w:rPr>
        <w:t>四</w:t>
      </w:r>
      <w:r>
        <w:rPr>
          <w:rFonts w:hint="eastAsia"/>
        </w:rPr>
        <w:t>中全会精神，落实上级党组织部署要求，强化党支部建设及党员教育管理，推动党建与业务深度融合，增强党支部政治功能和组织功能等方面的工作成效，并诚恳接受各位的评议和指导。</w:t>
      </w:r>
    </w:p>
    <w:p w14:paraId="175F0204" w14:textId="109DDC04" w:rsidR="00C57326" w:rsidRPr="00C57326" w:rsidRDefault="00C57326" w:rsidP="00C57326">
      <w:pPr>
        <w:spacing w:line="360" w:lineRule="auto"/>
        <w:rPr>
          <w:b/>
          <w:bCs/>
        </w:rPr>
      </w:pPr>
      <w:r w:rsidRPr="00C57326">
        <w:rPr>
          <w:rFonts w:hint="eastAsia"/>
          <w:b/>
          <w:bCs/>
        </w:rPr>
        <w:t>一、深入学习贯彻习近平新时代中国特色社会主义思想和党二十届</w:t>
      </w:r>
      <w:r w:rsidR="00AF21F6">
        <w:rPr>
          <w:rFonts w:hint="eastAsia"/>
          <w:b/>
          <w:bCs/>
        </w:rPr>
        <w:t>四</w:t>
      </w:r>
      <w:r w:rsidRPr="00C57326">
        <w:rPr>
          <w:rFonts w:hint="eastAsia"/>
          <w:b/>
          <w:bCs/>
        </w:rPr>
        <w:t>中全会精神</w:t>
      </w:r>
    </w:p>
    <w:p w14:paraId="64234CD9" w14:textId="32512961" w:rsidR="00C57326" w:rsidRDefault="00C57326" w:rsidP="00C57326">
      <w:pPr>
        <w:spacing w:line="360" w:lineRule="auto"/>
        <w:ind w:firstLineChars="200" w:firstLine="420"/>
      </w:pPr>
      <w:r>
        <w:rPr>
          <w:rFonts w:hint="eastAsia"/>
        </w:rPr>
        <w:t>本年度，医工</w:t>
      </w:r>
      <w:r w:rsidR="00BE2E6D">
        <w:rPr>
          <w:rFonts w:hint="eastAsia"/>
        </w:rPr>
        <w:t>学</w:t>
      </w:r>
      <w:r>
        <w:rPr>
          <w:rFonts w:hint="eastAsia"/>
        </w:rPr>
        <w:t>博士党支部始终将学习贯彻习近平新时代中国特色社会主义思想作为首要任务，通过集体学习和专题研讨，确保理论学习全员覆盖、深度入脑。医工</w:t>
      </w:r>
      <w:r w:rsidR="00BE2E6D">
        <w:rPr>
          <w:rFonts w:hint="eastAsia"/>
        </w:rPr>
        <w:t>学</w:t>
      </w:r>
      <w:r>
        <w:rPr>
          <w:rFonts w:hint="eastAsia"/>
        </w:rPr>
        <w:t>博士党支部结合实际情况，组织党员深入学习领会大会精神，确保每一名党员都能准确理解党的最新方针政策，强化“四个意识”，坚定“四个自信”，做到“两个维护”。同时，通过举办学习交流会，促进党员之间的互动，推动理论知识的内化和实践运用。</w:t>
      </w:r>
    </w:p>
    <w:p w14:paraId="1ACFB9FE" w14:textId="2D933359" w:rsidR="00C57326" w:rsidRDefault="00B61219" w:rsidP="00C57326">
      <w:pPr>
        <w:spacing w:line="360" w:lineRule="auto"/>
        <w:ind w:firstLineChars="200" w:firstLine="420"/>
      </w:pPr>
      <w:r w:rsidRPr="00B61219">
        <w:rPr>
          <w:rFonts w:hint="eastAsia"/>
        </w:rPr>
        <w:t>支部重点围绕党的二十届四中全会精神</w:t>
      </w:r>
      <w:r>
        <w:rPr>
          <w:rFonts w:hint="eastAsia"/>
        </w:rPr>
        <w:t>、中央八项规定</w:t>
      </w:r>
      <w:r w:rsidRPr="00B61219">
        <w:rPr>
          <w:rFonts w:hint="eastAsia"/>
        </w:rPr>
        <w:t>开展系统学习，组织党员深入学习全会关于</w:t>
      </w:r>
      <w:r>
        <w:rPr>
          <w:rFonts w:hint="eastAsia"/>
        </w:rPr>
        <w:t>“</w:t>
      </w:r>
      <w:r w:rsidRPr="00B61219">
        <w:rPr>
          <w:rFonts w:hint="eastAsia"/>
        </w:rPr>
        <w:t>十五五</w:t>
      </w:r>
      <w:r>
        <w:rPr>
          <w:rFonts w:hint="eastAsia"/>
        </w:rPr>
        <w:t>”</w:t>
      </w:r>
      <w:r w:rsidRPr="00B61219">
        <w:rPr>
          <w:rFonts w:hint="eastAsia"/>
        </w:rPr>
        <w:t>时期经济社会发展的指导方针和主要目标，特别是</w:t>
      </w:r>
      <w:r>
        <w:rPr>
          <w:rFonts w:hint="eastAsia"/>
        </w:rPr>
        <w:t>“</w:t>
      </w:r>
      <w:r w:rsidRPr="00B61219">
        <w:rPr>
          <w:rFonts w:hint="eastAsia"/>
        </w:rPr>
        <w:t>加快高水平科技自立自强，引领发展新质生产力</w:t>
      </w:r>
      <w:r>
        <w:rPr>
          <w:rFonts w:hint="eastAsia"/>
        </w:rPr>
        <w:t>”、“</w:t>
      </w:r>
      <w:r w:rsidRPr="00B61219">
        <w:rPr>
          <w:rFonts w:hint="eastAsia"/>
        </w:rPr>
        <w:t>推动科技创新和产业创新深度融合</w:t>
      </w:r>
      <w:r>
        <w:rPr>
          <w:rFonts w:hint="eastAsia"/>
        </w:rPr>
        <w:t>”</w:t>
      </w:r>
      <w:r w:rsidRPr="00B61219">
        <w:rPr>
          <w:rFonts w:hint="eastAsia"/>
        </w:rPr>
        <w:t>等与医工学科密切相关的重大部署。</w:t>
      </w:r>
    </w:p>
    <w:p w14:paraId="7872AA4D" w14:textId="77777777" w:rsidR="00C57326" w:rsidRPr="00C57326" w:rsidRDefault="00C57326" w:rsidP="00C57326">
      <w:pPr>
        <w:spacing w:line="360" w:lineRule="auto"/>
        <w:rPr>
          <w:b/>
          <w:bCs/>
        </w:rPr>
      </w:pPr>
      <w:r w:rsidRPr="00C57326">
        <w:rPr>
          <w:rFonts w:hint="eastAsia"/>
          <w:b/>
          <w:bCs/>
        </w:rPr>
        <w:t>二、落实上级党组织部署要求，严格执行组织生活制度</w:t>
      </w:r>
    </w:p>
    <w:p w14:paraId="27EC018C" w14:textId="3291EA43" w:rsidR="00C57326" w:rsidRDefault="00C57326" w:rsidP="00C57326">
      <w:pPr>
        <w:spacing w:line="360" w:lineRule="auto"/>
        <w:ind w:firstLineChars="200" w:firstLine="420"/>
      </w:pPr>
      <w:r>
        <w:rPr>
          <w:rFonts w:hint="eastAsia"/>
        </w:rPr>
        <w:t>医工</w:t>
      </w:r>
      <w:r w:rsidR="00BE2E6D">
        <w:rPr>
          <w:rFonts w:hint="eastAsia"/>
        </w:rPr>
        <w:t>学</w:t>
      </w:r>
      <w:r>
        <w:rPr>
          <w:rFonts w:hint="eastAsia"/>
        </w:rPr>
        <w:t>博士党支部始终坚持将党的组织生活制度贯穿到日常工作中。严格按照上级党组织的安排部署，</w:t>
      </w:r>
      <w:bookmarkStart w:id="1" w:name="OLE_LINK2"/>
      <w:r>
        <w:rPr>
          <w:rFonts w:hint="eastAsia"/>
        </w:rPr>
        <w:t>支部按时召开支部党员大会，定期召开支委会，确保各项决策和工作安排及时落实到位。严格执行“三会一课”制度，按时召开组织生活会，确保每个党员都能够参与到党组织的活动中来。</w:t>
      </w:r>
      <w:bookmarkEnd w:id="1"/>
    </w:p>
    <w:p w14:paraId="4BDA40E7" w14:textId="22D4C91C" w:rsidR="00C57326" w:rsidRDefault="00C57326" w:rsidP="00C57326">
      <w:pPr>
        <w:spacing w:line="360" w:lineRule="auto"/>
        <w:ind w:firstLineChars="200" w:firstLine="420"/>
      </w:pPr>
      <w:r>
        <w:rPr>
          <w:rFonts w:hint="eastAsia"/>
        </w:rPr>
        <w:t>在党员民主评议方面，通过定期组织民主评议活动，帮助党员自我剖析问题，提出改进措施。特别是在开展民主生活会时，支部鼓励党员批评与自我批评，深入查找问题，确保党员队伍的纯洁性。</w:t>
      </w:r>
    </w:p>
    <w:p w14:paraId="77D0B215" w14:textId="77777777" w:rsidR="00C57326" w:rsidRPr="00C57326" w:rsidRDefault="00C57326" w:rsidP="00C57326">
      <w:pPr>
        <w:spacing w:line="360" w:lineRule="auto"/>
        <w:rPr>
          <w:b/>
          <w:bCs/>
        </w:rPr>
      </w:pPr>
      <w:r w:rsidRPr="00C57326">
        <w:rPr>
          <w:rFonts w:hint="eastAsia"/>
          <w:b/>
          <w:bCs/>
        </w:rPr>
        <w:t>三、党支部建设和党员教育管理要求的落实</w:t>
      </w:r>
    </w:p>
    <w:p w14:paraId="4A9A0705" w14:textId="2DBD0D99" w:rsidR="00C57326" w:rsidRDefault="00C57326" w:rsidP="00C57326">
      <w:pPr>
        <w:spacing w:line="360" w:lineRule="auto"/>
        <w:ind w:firstLineChars="200" w:firstLine="420"/>
      </w:pPr>
      <w:r>
        <w:rPr>
          <w:rFonts w:hint="eastAsia"/>
        </w:rPr>
        <w:t>医工</w:t>
      </w:r>
      <w:r w:rsidR="00BE2E6D">
        <w:rPr>
          <w:rFonts w:hint="eastAsia"/>
        </w:rPr>
        <w:t>学</w:t>
      </w:r>
      <w:r>
        <w:rPr>
          <w:rFonts w:hint="eastAsia"/>
        </w:rPr>
        <w:t>博士党支部始终注重党员的思想教育与日常管理，确保每一位党员都能在思想上、组织上与党保持高度一致。根据党员的不同特点，开展分层次、分领域的培训教育，定期开展党员讲座、座谈会等活动，提升党员的综合素质。支部还加强了对发展对象的培养工作，</w:t>
      </w:r>
      <w:r>
        <w:rPr>
          <w:rFonts w:hint="eastAsia"/>
        </w:rPr>
        <w:lastRenderedPageBreak/>
        <w:t>确保党组织发展工作规范化、制度化。</w:t>
      </w:r>
    </w:p>
    <w:p w14:paraId="7551C4EF" w14:textId="117F103A" w:rsidR="00C57326" w:rsidRDefault="00C57326" w:rsidP="00C57326">
      <w:pPr>
        <w:spacing w:line="360" w:lineRule="auto"/>
        <w:ind w:firstLineChars="200" w:firstLine="420"/>
      </w:pPr>
      <w:r>
        <w:rPr>
          <w:rFonts w:hint="eastAsia"/>
        </w:rPr>
        <w:t>在党员管理上，医工</w:t>
      </w:r>
      <w:r w:rsidR="00BE2E6D">
        <w:rPr>
          <w:rFonts w:hint="eastAsia"/>
        </w:rPr>
        <w:t>学</w:t>
      </w:r>
      <w:r>
        <w:rPr>
          <w:rFonts w:hint="eastAsia"/>
        </w:rPr>
        <w:t>博士党支部制定了详细的党员考核</w:t>
      </w:r>
      <w:r w:rsidR="00BE2E6D">
        <w:rPr>
          <w:rFonts w:hint="eastAsia"/>
        </w:rPr>
        <w:t>、考勤</w:t>
      </w:r>
      <w:r>
        <w:rPr>
          <w:rFonts w:hint="eastAsia"/>
        </w:rPr>
        <w:t>制度，对党员的工作表现、学习成绩及思想政治表现进行综合评定。对于</w:t>
      </w:r>
      <w:r w:rsidR="00BE2E6D">
        <w:rPr>
          <w:rFonts w:hint="eastAsia"/>
        </w:rPr>
        <w:t>表现</w:t>
      </w:r>
      <w:r>
        <w:rPr>
          <w:rFonts w:hint="eastAsia"/>
        </w:rPr>
        <w:t>优秀</w:t>
      </w:r>
      <w:r w:rsidR="00BE2E6D">
        <w:rPr>
          <w:rFonts w:hint="eastAsia"/>
        </w:rPr>
        <w:t>的</w:t>
      </w:r>
      <w:r>
        <w:rPr>
          <w:rFonts w:hint="eastAsia"/>
        </w:rPr>
        <w:t>党员，给予</w:t>
      </w:r>
      <w:r w:rsidR="00BE2E6D">
        <w:rPr>
          <w:rFonts w:hint="eastAsia"/>
        </w:rPr>
        <w:t>表扬</w:t>
      </w:r>
      <w:r>
        <w:rPr>
          <w:rFonts w:hint="eastAsia"/>
        </w:rPr>
        <w:t>，激发党员的</w:t>
      </w:r>
      <w:r w:rsidR="00BE2E6D">
        <w:rPr>
          <w:rFonts w:hint="eastAsia"/>
        </w:rPr>
        <w:t>学习、</w:t>
      </w:r>
      <w:r>
        <w:rPr>
          <w:rFonts w:hint="eastAsia"/>
        </w:rPr>
        <w:t>工作热情；对于存在问题的党员，支部及时开展谈心谈话，帮助其找到问题根源，并制定整改措施，促进党员成长。</w:t>
      </w:r>
    </w:p>
    <w:p w14:paraId="32BE4F81" w14:textId="472FCC0D" w:rsidR="00BD51CC" w:rsidRDefault="00BD51CC" w:rsidP="00C57326">
      <w:pPr>
        <w:spacing w:line="360" w:lineRule="auto"/>
        <w:ind w:firstLineChars="200" w:firstLine="420"/>
      </w:pPr>
      <w:r w:rsidRPr="00BD51CC">
        <w:rPr>
          <w:rFonts w:hint="eastAsia"/>
        </w:rPr>
        <w:t>支部认真开展深入贯彻中央八项规定精神学习教育，组织党员学习领会习近平总书记关于加强党的作风建设的重要论述，一体推进学查改，推动作风建设常态化长效化。在发展党员方面，严格按照程序做好入党积极分子储备、培养教育工作，全年发展新党员</w:t>
      </w:r>
      <w:r w:rsidRPr="00BD51CC">
        <w:rPr>
          <w:rFonts w:hint="eastAsia"/>
        </w:rPr>
        <w:t>2</w:t>
      </w:r>
      <w:r w:rsidRPr="00BD51CC">
        <w:rPr>
          <w:rFonts w:hint="eastAsia"/>
        </w:rPr>
        <w:t>名，确定入党积极分子</w:t>
      </w:r>
      <w:r>
        <w:rPr>
          <w:rFonts w:hint="eastAsia"/>
        </w:rPr>
        <w:t>2</w:t>
      </w:r>
      <w:r w:rsidRPr="00BD51CC">
        <w:rPr>
          <w:rFonts w:hint="eastAsia"/>
        </w:rPr>
        <w:t>名，确保发展质量。完善党员考核机制，结合科研进展、志愿服务、组织参与度等指标，开展年度党员积分考评，激励党员发挥先锋模范作用。</w:t>
      </w:r>
    </w:p>
    <w:p w14:paraId="727D064A" w14:textId="77777777" w:rsidR="00C57326" w:rsidRPr="00C57326" w:rsidRDefault="00C57326" w:rsidP="00C57326">
      <w:pPr>
        <w:spacing w:line="360" w:lineRule="auto"/>
        <w:rPr>
          <w:b/>
          <w:bCs/>
        </w:rPr>
      </w:pPr>
      <w:r w:rsidRPr="00C57326">
        <w:rPr>
          <w:rFonts w:hint="eastAsia"/>
          <w:b/>
          <w:bCs/>
        </w:rPr>
        <w:t>四、加强标准化规范化建设，推动“三张清单”机制落实</w:t>
      </w:r>
    </w:p>
    <w:p w14:paraId="08AA3F9C" w14:textId="77777777" w:rsidR="00BD51CC" w:rsidRDefault="00C57326" w:rsidP="00C57326">
      <w:pPr>
        <w:spacing w:line="360" w:lineRule="auto"/>
        <w:ind w:firstLineChars="200" w:firstLine="420"/>
      </w:pPr>
      <w:r>
        <w:rPr>
          <w:rFonts w:hint="eastAsia"/>
        </w:rPr>
        <w:t>医工</w:t>
      </w:r>
      <w:r w:rsidR="00BB5956">
        <w:rPr>
          <w:rFonts w:hint="eastAsia"/>
        </w:rPr>
        <w:t>学</w:t>
      </w:r>
      <w:r>
        <w:rPr>
          <w:rFonts w:hint="eastAsia"/>
        </w:rPr>
        <w:t>博士党支部在加强标准化规范化建设方面取得了一定成绩。积极运用“三张清单”机制，通过党员责任清单、任务清单和问题清单，明确党支部工作中的每项任务与责任，确保各项工作有序推进支部通过定期检查，确保任务落实到位，问题得到及时解决。</w:t>
      </w:r>
    </w:p>
    <w:p w14:paraId="2F626AE1" w14:textId="67340E1E" w:rsidR="00C57326" w:rsidRDefault="00BD51CC" w:rsidP="00C57326">
      <w:pPr>
        <w:spacing w:line="360" w:lineRule="auto"/>
        <w:ind w:firstLineChars="200" w:firstLine="420"/>
      </w:pPr>
      <w:r w:rsidRPr="00BD51CC">
        <w:rPr>
          <w:rFonts w:hint="eastAsia"/>
        </w:rPr>
        <w:t>支部持续加强党员教育管理</w:t>
      </w:r>
      <w:r>
        <w:rPr>
          <w:rFonts w:hint="eastAsia"/>
        </w:rPr>
        <w:t>，</w:t>
      </w:r>
      <w:r w:rsidRPr="00BD51CC">
        <w:rPr>
          <w:rFonts w:hint="eastAsia"/>
        </w:rPr>
        <w:t>根据博士生党员科研任务重、时间分散的特点，支部灵活安排学习时间，采用线上线下结合方式开展理论学习，确保党员教育全覆盖</w:t>
      </w:r>
      <w:r>
        <w:rPr>
          <w:rFonts w:hint="eastAsia"/>
        </w:rPr>
        <w:t>。</w:t>
      </w:r>
    </w:p>
    <w:p w14:paraId="7A3CEA48" w14:textId="77777777" w:rsidR="00C57326" w:rsidRPr="00C57326" w:rsidRDefault="00C57326" w:rsidP="00C57326">
      <w:pPr>
        <w:spacing w:line="360" w:lineRule="auto"/>
        <w:rPr>
          <w:b/>
          <w:bCs/>
        </w:rPr>
      </w:pPr>
      <w:r w:rsidRPr="00C57326">
        <w:rPr>
          <w:rFonts w:hint="eastAsia"/>
          <w:b/>
          <w:bCs/>
        </w:rPr>
        <w:t>五、推动党建与业务深度融合，强化党支部政治功能和组织功能</w:t>
      </w:r>
    </w:p>
    <w:p w14:paraId="1F1845CD" w14:textId="7EA11ACD" w:rsidR="009D37E9" w:rsidRPr="00FC493B" w:rsidRDefault="00C57326" w:rsidP="009D37E9">
      <w:pPr>
        <w:spacing w:line="360" w:lineRule="auto"/>
        <w:ind w:firstLineChars="200" w:firstLine="420"/>
      </w:pPr>
      <w:r>
        <w:rPr>
          <w:rFonts w:hint="eastAsia"/>
        </w:rPr>
        <w:t>医工</w:t>
      </w:r>
      <w:r w:rsidR="00BB5956">
        <w:rPr>
          <w:rFonts w:hint="eastAsia"/>
        </w:rPr>
        <w:t>学</w:t>
      </w:r>
      <w:r>
        <w:rPr>
          <w:rFonts w:hint="eastAsia"/>
        </w:rPr>
        <w:t>博士党支部始终坚持党管业务、党组织要为业务发展提供强有力的支撑。在本年度的工作中，将党建工作与学院的教学、科研等业务紧密结合，组织开展党建与业务融合的专项活动，促进党员在科研和教学中的示范带动作用。</w:t>
      </w:r>
    </w:p>
    <w:p w14:paraId="3B56EDC5" w14:textId="3D157467" w:rsidR="00C57326" w:rsidRDefault="00FC493B" w:rsidP="00FC493B">
      <w:pPr>
        <w:spacing w:line="360" w:lineRule="auto"/>
        <w:ind w:firstLineChars="200" w:firstLine="420"/>
      </w:pPr>
      <w:r w:rsidRPr="00FC493B">
        <w:rPr>
          <w:rFonts w:hint="eastAsia"/>
        </w:rPr>
        <w:t>一年来，支部成员作为第一作者在国内外学术期刊共发表学术论文</w:t>
      </w:r>
      <w:r w:rsidRPr="00FC493B">
        <w:rPr>
          <w:rFonts w:hint="eastAsia"/>
        </w:rPr>
        <w:t>11</w:t>
      </w:r>
      <w:r w:rsidRPr="00FC493B">
        <w:rPr>
          <w:rFonts w:hint="eastAsia"/>
        </w:rPr>
        <w:t>篇，同时授权国家专利</w:t>
      </w:r>
      <w:r w:rsidRPr="00FC493B">
        <w:rPr>
          <w:rFonts w:hint="eastAsia"/>
        </w:rPr>
        <w:t>7</w:t>
      </w:r>
      <w:r w:rsidRPr="00FC493B">
        <w:rPr>
          <w:rFonts w:hint="eastAsia"/>
        </w:rPr>
        <w:t>项；支部成员荣获</w:t>
      </w:r>
      <w:r w:rsidRPr="00FC493B">
        <w:rPr>
          <w:rFonts w:hint="eastAsia"/>
        </w:rPr>
        <w:t>2025</w:t>
      </w:r>
      <w:r w:rsidRPr="00FC493B">
        <w:rPr>
          <w:rFonts w:hint="eastAsia"/>
        </w:rPr>
        <w:t>科创未来·创新创业大赛国家级金奖、三创赛国家级一等奖、服创大赛国家级二等奖、智慧医疗创新大赛国家级三等奖，以及“互联网</w:t>
      </w:r>
      <w:r w:rsidRPr="00FC493B">
        <w:rPr>
          <w:rFonts w:hint="eastAsia"/>
        </w:rPr>
        <w:t>+</w:t>
      </w:r>
      <w:r w:rsidRPr="00FC493B">
        <w:rPr>
          <w:rFonts w:hint="eastAsia"/>
        </w:rPr>
        <w:t>”省赛二等奖（两项银奖）、“研究生优秀创新成果”</w:t>
      </w:r>
      <w:r w:rsidRPr="00FC493B">
        <w:rPr>
          <w:rFonts w:hint="eastAsia"/>
        </w:rPr>
        <w:t>A</w:t>
      </w:r>
      <w:r w:rsidRPr="00FC493B">
        <w:rPr>
          <w:rFonts w:hint="eastAsia"/>
        </w:rPr>
        <w:t>类、</w:t>
      </w:r>
      <w:r w:rsidRPr="00FC493B">
        <w:rPr>
          <w:rFonts w:hint="eastAsia"/>
        </w:rPr>
        <w:t>2025</w:t>
      </w:r>
      <w:r w:rsidRPr="00FC493B">
        <w:rPr>
          <w:rFonts w:hint="eastAsia"/>
        </w:rPr>
        <w:t>科创未来·创新创业大赛国家级银奖、生医工竞赛三等奖等多个科学技术比赛奖项；</w:t>
      </w:r>
      <w:r w:rsidRPr="00FC493B">
        <w:rPr>
          <w:rFonts w:hint="eastAsia"/>
        </w:rPr>
        <w:t>1</w:t>
      </w:r>
      <w:r w:rsidRPr="00FC493B">
        <w:rPr>
          <w:rFonts w:hint="eastAsia"/>
        </w:rPr>
        <w:t>名研究生党员获得国家奖学金；</w:t>
      </w:r>
      <w:r w:rsidRPr="00FC493B">
        <w:rPr>
          <w:rFonts w:hint="eastAsia"/>
        </w:rPr>
        <w:t>8</w:t>
      </w:r>
      <w:r w:rsidRPr="00FC493B">
        <w:rPr>
          <w:rFonts w:hint="eastAsia"/>
        </w:rPr>
        <w:t>名研究生党员获得校级特等</w:t>
      </w:r>
      <w:r w:rsidRPr="00FC493B">
        <w:rPr>
          <w:rFonts w:hint="eastAsia"/>
        </w:rPr>
        <w:t>/</w:t>
      </w:r>
      <w:r w:rsidRPr="00FC493B">
        <w:rPr>
          <w:rFonts w:hint="eastAsia"/>
        </w:rPr>
        <w:t>一等学业奖学金；</w:t>
      </w:r>
      <w:r w:rsidRPr="00FC493B">
        <w:rPr>
          <w:rFonts w:hint="eastAsia"/>
        </w:rPr>
        <w:t>5</w:t>
      </w:r>
      <w:r w:rsidRPr="00FC493B">
        <w:rPr>
          <w:rFonts w:hint="eastAsia"/>
        </w:rPr>
        <w:t>名研究生党员获得社会奖学金及其他专设奖学金。</w:t>
      </w:r>
    </w:p>
    <w:p w14:paraId="6C32EDDD" w14:textId="566E200C" w:rsidR="009D37E9" w:rsidRDefault="009D37E9" w:rsidP="009D37E9">
      <w:pPr>
        <w:spacing w:line="360" w:lineRule="auto"/>
        <w:ind w:firstLineChars="200" w:firstLine="420"/>
        <w:rPr>
          <w:rFonts w:hint="eastAsia"/>
        </w:rPr>
      </w:pPr>
      <w:r>
        <w:rPr>
          <w:rFonts w:hint="eastAsia"/>
        </w:rPr>
        <w:t>医工学博士党支部强化了政治功能，党组织始终将政治建设摆在首位，定期组织政治学习，保证党员的政治立场始终坚定。在组织功能建设方面，医工博士党支部积极开展党员服务活动，积极鼓励党员参与志愿服务活动，进行社区服务、帮扶活动，积极履行社会责任。</w:t>
      </w:r>
      <w:r w:rsidRPr="009D37E9">
        <w:rPr>
          <w:rFonts w:hint="eastAsia"/>
        </w:rPr>
        <w:t>支部党员积极投身社会实践与服务，</w:t>
      </w:r>
      <w:r w:rsidRPr="009D37E9">
        <w:rPr>
          <w:rFonts w:hint="eastAsia"/>
        </w:rPr>
        <w:t>4</w:t>
      </w:r>
      <w:r w:rsidRPr="009D37E9">
        <w:rPr>
          <w:rFonts w:hint="eastAsia"/>
        </w:rPr>
        <w:t>名同学分别参与陕西省第八届研究生创新成果展、</w:t>
      </w:r>
      <w:r w:rsidRPr="009D37E9">
        <w:rPr>
          <w:rFonts w:hint="eastAsia"/>
        </w:rPr>
        <w:lastRenderedPageBreak/>
        <w:t>2025</w:t>
      </w:r>
      <w:r w:rsidRPr="009D37E9">
        <w:rPr>
          <w:rFonts w:hint="eastAsia"/>
        </w:rPr>
        <w:t>创新港研究生迎新及本科校院级志愿活动，以实际行动践行初心使命。毕业年级共有</w:t>
      </w:r>
      <w:r w:rsidRPr="009D37E9">
        <w:rPr>
          <w:rFonts w:hint="eastAsia"/>
        </w:rPr>
        <w:t>7</w:t>
      </w:r>
      <w:r w:rsidRPr="009D37E9">
        <w:rPr>
          <w:rFonts w:hint="eastAsia"/>
        </w:rPr>
        <w:t>名同学，其中</w:t>
      </w:r>
      <w:r w:rsidRPr="009D37E9">
        <w:rPr>
          <w:rFonts w:hint="eastAsia"/>
        </w:rPr>
        <w:t>2</w:t>
      </w:r>
      <w:r w:rsidRPr="009D37E9">
        <w:rPr>
          <w:rFonts w:hint="eastAsia"/>
        </w:rPr>
        <w:t>名同学明确赴国家重点行业和基层就业方向，践行西迁精神，服务国家战略需求。</w:t>
      </w:r>
    </w:p>
    <w:p w14:paraId="59CE76AF" w14:textId="77777777" w:rsidR="00C57326" w:rsidRPr="00C57326" w:rsidRDefault="00C57326" w:rsidP="00C57326">
      <w:pPr>
        <w:spacing w:line="360" w:lineRule="auto"/>
        <w:rPr>
          <w:b/>
          <w:bCs/>
        </w:rPr>
      </w:pPr>
      <w:r w:rsidRPr="00C57326">
        <w:rPr>
          <w:rFonts w:hint="eastAsia"/>
          <w:b/>
          <w:bCs/>
        </w:rPr>
        <w:t>六、总结与展望</w:t>
      </w:r>
    </w:p>
    <w:p w14:paraId="42899C74" w14:textId="3197B747" w:rsidR="00C57326" w:rsidRDefault="00C57326" w:rsidP="00C57326">
      <w:pPr>
        <w:spacing w:line="360" w:lineRule="auto"/>
        <w:ind w:firstLineChars="200" w:firstLine="420"/>
      </w:pPr>
      <w:r>
        <w:rPr>
          <w:rFonts w:hint="eastAsia"/>
        </w:rPr>
        <w:t>过去一年，医工</w:t>
      </w:r>
      <w:r w:rsidR="00AC5918">
        <w:rPr>
          <w:rFonts w:hint="eastAsia"/>
        </w:rPr>
        <w:t>学</w:t>
      </w:r>
      <w:r>
        <w:rPr>
          <w:rFonts w:hint="eastAsia"/>
        </w:rPr>
        <w:t>博士党支部在党组织建设方面取得了一定的成绩，但仍存在一些问题和不足。在新的一年里，将继续加强党员思想政治教育，推动党建工作与业务工作深度融合，强化党支部的凝聚力和战斗力。同时，将继续落实上级党组织的部署要求，完善党支部的工作机制，提高组织生活质量，推动党支部建设迈上新台阶。</w:t>
      </w:r>
    </w:p>
    <w:p w14:paraId="292ABC42" w14:textId="35ED2B96" w:rsidR="00C57326" w:rsidRDefault="00C57326" w:rsidP="00C57326">
      <w:pPr>
        <w:spacing w:line="360" w:lineRule="auto"/>
        <w:ind w:firstLineChars="200" w:firstLine="420"/>
      </w:pPr>
      <w:r>
        <w:rPr>
          <w:rFonts w:hint="eastAsia"/>
        </w:rPr>
        <w:t>坚信，在党组织的坚强领导下，医工</w:t>
      </w:r>
      <w:r w:rsidR="00AC5918">
        <w:rPr>
          <w:rFonts w:hint="eastAsia"/>
        </w:rPr>
        <w:t>学</w:t>
      </w:r>
      <w:r>
        <w:rPr>
          <w:rFonts w:hint="eastAsia"/>
        </w:rPr>
        <w:t>博士党支部一定能够充分发挥政治核心作用，为学院的建设与发展贡献更多力量。</w:t>
      </w:r>
    </w:p>
    <w:sectPr w:rsidR="00C5732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E5017" w14:textId="77777777" w:rsidR="00647643" w:rsidRDefault="00647643" w:rsidP="00FC493B">
      <w:r>
        <w:separator/>
      </w:r>
    </w:p>
  </w:endnote>
  <w:endnote w:type="continuationSeparator" w:id="0">
    <w:p w14:paraId="3B30F1F0" w14:textId="77777777" w:rsidR="00647643" w:rsidRDefault="00647643" w:rsidP="00FC4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5002EFF" w:usb1="C200ACF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64FAF" w14:textId="77777777" w:rsidR="00647643" w:rsidRDefault="00647643" w:rsidP="00FC493B">
      <w:r>
        <w:separator/>
      </w:r>
    </w:p>
  </w:footnote>
  <w:footnote w:type="continuationSeparator" w:id="0">
    <w:p w14:paraId="42C0B3C5" w14:textId="77777777" w:rsidR="00647643" w:rsidRDefault="00647643" w:rsidP="00FC49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2E96"/>
    <w:rsid w:val="0001044F"/>
    <w:rsid w:val="00012C27"/>
    <w:rsid w:val="001E159E"/>
    <w:rsid w:val="003D33A4"/>
    <w:rsid w:val="00647643"/>
    <w:rsid w:val="006A121D"/>
    <w:rsid w:val="00890D56"/>
    <w:rsid w:val="008D2A38"/>
    <w:rsid w:val="009D37E9"/>
    <w:rsid w:val="009D753E"/>
    <w:rsid w:val="00AC5918"/>
    <w:rsid w:val="00AF21F6"/>
    <w:rsid w:val="00B61219"/>
    <w:rsid w:val="00BB5956"/>
    <w:rsid w:val="00BD51CC"/>
    <w:rsid w:val="00BE2E6D"/>
    <w:rsid w:val="00C57326"/>
    <w:rsid w:val="00CB4870"/>
    <w:rsid w:val="00D63821"/>
    <w:rsid w:val="00EE2E96"/>
    <w:rsid w:val="00F1757E"/>
    <w:rsid w:val="00FC493B"/>
    <w:rsid w:val="00FE3397"/>
    <w:rsid w:val="35643E8D"/>
    <w:rsid w:val="673D4F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192823"/>
  <w15:docId w15:val="{CED6684E-CB83-42EF-A572-AF6D99F1F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C493B"/>
    <w:pPr>
      <w:tabs>
        <w:tab w:val="center" w:pos="4153"/>
        <w:tab w:val="right" w:pos="8306"/>
      </w:tabs>
      <w:snapToGrid w:val="0"/>
      <w:jc w:val="center"/>
    </w:pPr>
    <w:rPr>
      <w:sz w:val="18"/>
      <w:szCs w:val="18"/>
    </w:rPr>
  </w:style>
  <w:style w:type="character" w:customStyle="1" w:styleId="a4">
    <w:name w:val="页眉 字符"/>
    <w:basedOn w:val="a0"/>
    <w:link w:val="a3"/>
    <w:rsid w:val="00FC493B"/>
    <w:rPr>
      <w:kern w:val="2"/>
      <w:sz w:val="18"/>
      <w:szCs w:val="18"/>
    </w:rPr>
  </w:style>
  <w:style w:type="paragraph" w:styleId="a5">
    <w:name w:val="footer"/>
    <w:basedOn w:val="a"/>
    <w:link w:val="a6"/>
    <w:rsid w:val="00FC493B"/>
    <w:pPr>
      <w:tabs>
        <w:tab w:val="center" w:pos="4153"/>
        <w:tab w:val="right" w:pos="8306"/>
      </w:tabs>
      <w:snapToGrid w:val="0"/>
      <w:jc w:val="left"/>
    </w:pPr>
    <w:rPr>
      <w:sz w:val="18"/>
      <w:szCs w:val="18"/>
    </w:rPr>
  </w:style>
  <w:style w:type="character" w:customStyle="1" w:styleId="a6">
    <w:name w:val="页脚 字符"/>
    <w:basedOn w:val="a0"/>
    <w:link w:val="a5"/>
    <w:rsid w:val="00FC493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605</TotalTime>
  <Pages>3</Pages>
  <Words>1175</Words>
  <Characters>1175</Characters>
  <Application>Microsoft Office Word</Application>
  <DocSecurity>0</DocSecurity>
  <Lines>36</Lines>
  <Paragraphs>26</Paragraphs>
  <ScaleCrop>false</ScaleCrop>
  <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Administrator.DESKTOP-8QISR72</dc:creator>
  <cp:lastModifiedBy>1187629631@qq.com</cp:lastModifiedBy>
  <cp:revision>18</cp:revision>
  <dcterms:created xsi:type="dcterms:W3CDTF">2024-12-23T13:25:00Z</dcterms:created>
  <dcterms:modified xsi:type="dcterms:W3CDTF">2026-03-09T00:56:00Z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DB72FF7B4B0546A6B49C0E293306A977_12</vt:lpwstr>
  </property>
</Properties>
</file>